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8C265">
      <w:pPr>
        <w:tabs>
          <w:tab w:val="left" w:pos="6372"/>
        </w:tabs>
        <w:jc w:val="center"/>
        <w:rPr>
          <w:rFonts w:hint="eastAsia"/>
          <w:sz w:val="40"/>
          <w:szCs w:val="48"/>
          <w:vertAlign w:val="baseline"/>
          <w:lang w:val="en-US" w:eastAsia="zh-CN"/>
        </w:rPr>
      </w:pPr>
      <w:bookmarkStart w:id="0" w:name="_GoBack"/>
      <w:r>
        <w:rPr>
          <w:rFonts w:hint="eastAsia"/>
          <w:sz w:val="40"/>
          <w:szCs w:val="48"/>
          <w:vertAlign w:val="baseline"/>
          <w:lang w:val="en-US" w:eastAsia="zh-CN"/>
        </w:rPr>
        <w:t>北京市昌平区建筑行业协会</w:t>
      </w:r>
    </w:p>
    <w:p w14:paraId="49DFB24C">
      <w:pPr>
        <w:tabs>
          <w:tab w:val="left" w:pos="6372"/>
        </w:tabs>
        <w:jc w:val="center"/>
        <w:rPr>
          <w:rFonts w:hint="eastAsia"/>
          <w:sz w:val="40"/>
          <w:szCs w:val="48"/>
          <w:vertAlign w:val="baseline"/>
          <w:lang w:val="en-US" w:eastAsia="zh-CN"/>
        </w:rPr>
      </w:pPr>
      <w:r>
        <w:rPr>
          <w:rFonts w:hint="eastAsia"/>
          <w:sz w:val="40"/>
          <w:szCs w:val="48"/>
          <w:vertAlign w:val="baseline"/>
          <w:lang w:val="en-US" w:eastAsia="zh-CN"/>
        </w:rPr>
        <w:t>会员单位成果收集表</w:t>
      </w:r>
    </w:p>
    <w:bookmarkEnd w:id="0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2708"/>
        <w:gridCol w:w="1500"/>
        <w:gridCol w:w="2878"/>
        <w:gridCol w:w="1637"/>
        <w:gridCol w:w="3089"/>
      </w:tblGrid>
      <w:tr w14:paraId="7333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4174" w:type="dxa"/>
            <w:gridSpan w:val="6"/>
            <w:vAlign w:val="center"/>
          </w:tcPr>
          <w:p w14:paraId="0FAC88A4">
            <w:pPr>
              <w:tabs>
                <w:tab w:val="left" w:pos="6372"/>
              </w:tabs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  <w:t>会员企业基本信息</w:t>
            </w:r>
          </w:p>
        </w:tc>
      </w:tr>
      <w:tr w14:paraId="7BF12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Align w:val="center"/>
          </w:tcPr>
          <w:p w14:paraId="0CF86905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公司名称</w:t>
            </w:r>
          </w:p>
        </w:tc>
        <w:tc>
          <w:tcPr>
            <w:tcW w:w="7086" w:type="dxa"/>
            <w:gridSpan w:val="3"/>
            <w:vAlign w:val="center"/>
          </w:tcPr>
          <w:p w14:paraId="7E378384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637" w:type="dxa"/>
            <w:vAlign w:val="center"/>
          </w:tcPr>
          <w:p w14:paraId="0F6C3E97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公司法人</w:t>
            </w:r>
          </w:p>
        </w:tc>
        <w:tc>
          <w:tcPr>
            <w:tcW w:w="3089" w:type="dxa"/>
            <w:vAlign w:val="center"/>
          </w:tcPr>
          <w:p w14:paraId="54A7D15C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 w14:paraId="58375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Align w:val="center"/>
          </w:tcPr>
          <w:p w14:paraId="5DD07329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11812" w:type="dxa"/>
            <w:gridSpan w:val="5"/>
            <w:vAlign w:val="center"/>
          </w:tcPr>
          <w:p w14:paraId="4495D3A4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 w14:paraId="66291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62" w:type="dxa"/>
            <w:vAlign w:val="center"/>
          </w:tcPr>
          <w:p w14:paraId="2C69CE5C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708" w:type="dxa"/>
            <w:vAlign w:val="center"/>
          </w:tcPr>
          <w:p w14:paraId="7AFB4EFA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280CCDA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878" w:type="dxa"/>
            <w:vAlign w:val="center"/>
          </w:tcPr>
          <w:p w14:paraId="05D6C0DB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637" w:type="dxa"/>
            <w:vAlign w:val="center"/>
          </w:tcPr>
          <w:p w14:paraId="0002586D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公司网址</w:t>
            </w:r>
          </w:p>
        </w:tc>
        <w:tc>
          <w:tcPr>
            <w:tcW w:w="3089" w:type="dxa"/>
            <w:vAlign w:val="center"/>
          </w:tcPr>
          <w:p w14:paraId="0337B5CD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 w14:paraId="76359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2362" w:type="dxa"/>
            <w:vAlign w:val="center"/>
          </w:tcPr>
          <w:p w14:paraId="6672FD78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主营业务范围</w:t>
            </w:r>
          </w:p>
        </w:tc>
        <w:tc>
          <w:tcPr>
            <w:tcW w:w="11812" w:type="dxa"/>
            <w:gridSpan w:val="5"/>
            <w:vAlign w:val="center"/>
          </w:tcPr>
          <w:p w14:paraId="23EA20D8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 w14:paraId="13F63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2362" w:type="dxa"/>
            <w:vAlign w:val="center"/>
          </w:tcPr>
          <w:p w14:paraId="383478B2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企业资质等级</w:t>
            </w:r>
          </w:p>
        </w:tc>
        <w:tc>
          <w:tcPr>
            <w:tcW w:w="11812" w:type="dxa"/>
            <w:gridSpan w:val="5"/>
            <w:vAlign w:val="center"/>
          </w:tcPr>
          <w:p w14:paraId="4AABC58D">
            <w:pPr>
              <w:jc w:val="center"/>
              <w:rPr>
                <w:sz w:val="28"/>
                <w:szCs w:val="28"/>
                <w:vertAlign w:val="baseline"/>
              </w:rPr>
            </w:pPr>
          </w:p>
        </w:tc>
      </w:tr>
      <w:tr w14:paraId="57339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4174" w:type="dxa"/>
            <w:gridSpan w:val="6"/>
            <w:vAlign w:val="center"/>
          </w:tcPr>
          <w:p w14:paraId="4025E41E">
            <w:pPr>
              <w:jc w:val="center"/>
              <w:rPr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与协会联络人员信息</w:t>
            </w:r>
          </w:p>
        </w:tc>
      </w:tr>
      <w:tr w14:paraId="098B3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2362" w:type="dxa"/>
            <w:vAlign w:val="center"/>
          </w:tcPr>
          <w:p w14:paraId="4395185D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708" w:type="dxa"/>
            <w:vAlign w:val="center"/>
          </w:tcPr>
          <w:p w14:paraId="7364DA7E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vAlign w:val="center"/>
          </w:tcPr>
          <w:p w14:paraId="012FEFF4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职位</w:t>
            </w:r>
          </w:p>
        </w:tc>
        <w:tc>
          <w:tcPr>
            <w:tcW w:w="2878" w:type="dxa"/>
            <w:vAlign w:val="center"/>
          </w:tcPr>
          <w:p w14:paraId="7C3BFF1A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 w14:paraId="465FDD01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089" w:type="dxa"/>
            <w:vAlign w:val="center"/>
          </w:tcPr>
          <w:p w14:paraId="0935845F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148770B">
      <w:pPr>
        <w:sectPr>
          <w:footerReference r:id="rId3" w:type="default"/>
          <w:pgSz w:w="16838" w:h="11906" w:orient="landscape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11812"/>
      </w:tblGrid>
      <w:tr w14:paraId="5DEA2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4174" w:type="dxa"/>
            <w:gridSpan w:val="2"/>
            <w:vAlign w:val="center"/>
          </w:tcPr>
          <w:p w14:paraId="6CC53E34">
            <w:pPr>
              <w:tabs>
                <w:tab w:val="left" w:pos="6372"/>
              </w:tabs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  <w:t>工作成果征集表</w:t>
            </w:r>
          </w:p>
        </w:tc>
      </w:tr>
      <w:tr w14:paraId="1C945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362" w:type="dxa"/>
            <w:vAlign w:val="center"/>
          </w:tcPr>
          <w:p w14:paraId="081044DC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年度工作总结</w:t>
            </w:r>
          </w:p>
        </w:tc>
        <w:tc>
          <w:tcPr>
            <w:tcW w:w="11812" w:type="dxa"/>
            <w:vAlign w:val="center"/>
          </w:tcPr>
          <w:p w14:paraId="7E2CD35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E16C2B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会员单位需提交本年度的工作总结报告，内容涵盖主要工作完成情况、取得的成绩、存在的问题以及改进措施等。</w:t>
            </w:r>
          </w:p>
        </w:tc>
      </w:tr>
      <w:tr w14:paraId="2C7B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362" w:type="dxa"/>
            <w:vAlign w:val="center"/>
          </w:tcPr>
          <w:p w14:paraId="2DA440CD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年度项目案例</w:t>
            </w:r>
          </w:p>
        </w:tc>
        <w:tc>
          <w:tcPr>
            <w:tcW w:w="11812" w:type="dxa"/>
            <w:vAlign w:val="center"/>
          </w:tcPr>
          <w:p w14:paraId="3E47E93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会员单位本年度内完成的主要工程项目案例，包括项目名称、规模、投资额、建设周期、技术特点、质量评价等详细信息。</w:t>
            </w:r>
          </w:p>
        </w:tc>
      </w:tr>
      <w:tr w14:paraId="4260E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362" w:type="dxa"/>
            <w:vAlign w:val="center"/>
          </w:tcPr>
          <w:p w14:paraId="6A553EC5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技术创新与应用</w:t>
            </w:r>
          </w:p>
        </w:tc>
        <w:tc>
          <w:tcPr>
            <w:tcW w:w="11812" w:type="dxa"/>
            <w:vAlign w:val="center"/>
          </w:tcPr>
          <w:p w14:paraId="2E0838D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会员单位在新技术、新材料、新工艺等方面的研发、应用和推广情况，以及取得的成效和经验。</w:t>
            </w:r>
          </w:p>
        </w:tc>
      </w:tr>
    </w:tbl>
    <w:p w14:paraId="4A9DB1CC">
      <w:pPr>
        <w:sectPr>
          <w:pgSz w:w="16838" w:h="11906" w:orient="landscape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2"/>
        <w:gridCol w:w="11812"/>
      </w:tblGrid>
      <w:tr w14:paraId="456B6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4174" w:type="dxa"/>
            <w:gridSpan w:val="2"/>
            <w:vAlign w:val="center"/>
          </w:tcPr>
          <w:p w14:paraId="7004864B">
            <w:pPr>
              <w:tabs>
                <w:tab w:val="left" w:pos="6372"/>
              </w:tabs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  <w:t>财务状况征集表</w:t>
            </w:r>
          </w:p>
        </w:tc>
      </w:tr>
      <w:tr w14:paraId="69644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362" w:type="dxa"/>
            <w:vAlign w:val="center"/>
          </w:tcPr>
          <w:p w14:paraId="3B3A275D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财务报表</w:t>
            </w:r>
          </w:p>
        </w:tc>
        <w:tc>
          <w:tcPr>
            <w:tcW w:w="11812" w:type="dxa"/>
            <w:vAlign w:val="center"/>
          </w:tcPr>
          <w:p w14:paraId="747FCA4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204477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会员单位需提交本年度的财务报表，包括资产负债表、利润表、现金流量表等，以反映单位的财务状况和经营成果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 w14:paraId="4F46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362" w:type="dxa"/>
            <w:vAlign w:val="center"/>
          </w:tcPr>
          <w:p w14:paraId="04ACB797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资金投入与使用情况</w:t>
            </w:r>
          </w:p>
        </w:tc>
        <w:tc>
          <w:tcPr>
            <w:tcW w:w="11812" w:type="dxa"/>
            <w:vAlign w:val="center"/>
          </w:tcPr>
          <w:p w14:paraId="7F1FC2C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会员单位在技术研发、市场开拓、人才培养等方面的资金投入和使用情况，以及取得的效益。</w:t>
            </w:r>
          </w:p>
          <w:p w14:paraId="2A02E89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21E4E8F">
      <w:pPr>
        <w:sectPr>
          <w:pgSz w:w="16838" w:h="11906" w:orient="landscape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0"/>
        <w:gridCol w:w="11324"/>
      </w:tblGrid>
      <w:tr w14:paraId="24C8A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4174" w:type="dxa"/>
            <w:gridSpan w:val="2"/>
            <w:vAlign w:val="center"/>
          </w:tcPr>
          <w:p w14:paraId="25B7B91D">
            <w:pPr>
              <w:tabs>
                <w:tab w:val="left" w:pos="6372"/>
              </w:tabs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  <w:t>行业贡献征集表</w:t>
            </w:r>
          </w:p>
        </w:tc>
      </w:tr>
      <w:tr w14:paraId="5A219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850" w:type="dxa"/>
            <w:vAlign w:val="center"/>
          </w:tcPr>
          <w:p w14:paraId="7FFB9C16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行业标准制定与参与</w:t>
            </w:r>
          </w:p>
        </w:tc>
        <w:tc>
          <w:tcPr>
            <w:tcW w:w="11324" w:type="dxa"/>
            <w:vAlign w:val="center"/>
          </w:tcPr>
          <w:p w14:paraId="3FE0F4A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03218B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会员单位参与行业标准制定、修订的情况，以及为行业标准化工作做出的贡献。</w:t>
            </w:r>
          </w:p>
        </w:tc>
      </w:tr>
      <w:tr w14:paraId="02FC0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850" w:type="dxa"/>
            <w:vAlign w:val="center"/>
          </w:tcPr>
          <w:p w14:paraId="22D449F0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行业交流与合作</w:t>
            </w:r>
          </w:p>
        </w:tc>
        <w:tc>
          <w:tcPr>
            <w:tcW w:w="11324" w:type="dxa"/>
            <w:vAlign w:val="center"/>
          </w:tcPr>
          <w:p w14:paraId="053C473A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会员单位参与行业内的交流与合作活动情况，包括参加会议、研讨会、展览、培训等活动，以及与其他单位的合作情况。</w:t>
            </w:r>
          </w:p>
        </w:tc>
      </w:tr>
      <w:tr w14:paraId="600F2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850" w:type="dxa"/>
            <w:vAlign w:val="center"/>
          </w:tcPr>
          <w:p w14:paraId="1D723580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社会责任履行</w:t>
            </w:r>
          </w:p>
        </w:tc>
        <w:tc>
          <w:tcPr>
            <w:tcW w:w="11324" w:type="dxa"/>
            <w:vAlign w:val="center"/>
          </w:tcPr>
          <w:p w14:paraId="4522EE6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会员单位在履行社会责任方面的表现，包括环保、公益、安全生产等方面的投入和成效。</w:t>
            </w:r>
          </w:p>
        </w:tc>
      </w:tr>
    </w:tbl>
    <w:p w14:paraId="786DB776">
      <w:pPr>
        <w:sectPr>
          <w:pgSz w:w="16838" w:h="11906" w:orient="landscape"/>
          <w:pgMar w:top="1440" w:right="1440" w:bottom="1440" w:left="144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0"/>
        <w:gridCol w:w="11324"/>
      </w:tblGrid>
      <w:tr w14:paraId="5157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4174" w:type="dxa"/>
            <w:gridSpan w:val="2"/>
            <w:vAlign w:val="center"/>
          </w:tcPr>
          <w:p w14:paraId="6E383E05">
            <w:pPr>
              <w:tabs>
                <w:tab w:val="left" w:pos="6372"/>
              </w:tabs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36"/>
                <w:szCs w:val="36"/>
                <w:vertAlign w:val="baseline"/>
                <w:lang w:val="en-US" w:eastAsia="zh-CN"/>
              </w:rPr>
              <w:t>其他材料征集</w:t>
            </w:r>
          </w:p>
        </w:tc>
      </w:tr>
      <w:tr w14:paraId="6A56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850" w:type="dxa"/>
            <w:vAlign w:val="center"/>
          </w:tcPr>
          <w:p w14:paraId="33C02A30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企业宣传材料</w:t>
            </w:r>
          </w:p>
        </w:tc>
        <w:tc>
          <w:tcPr>
            <w:tcW w:w="11324" w:type="dxa"/>
            <w:vAlign w:val="center"/>
          </w:tcPr>
          <w:p w14:paraId="60C2147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企业宣传短视频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优秀项目照片等</w:t>
            </w:r>
          </w:p>
        </w:tc>
      </w:tr>
      <w:tr w14:paraId="78403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850" w:type="dxa"/>
            <w:vAlign w:val="center"/>
          </w:tcPr>
          <w:p w14:paraId="1B532853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荣誉证书与奖项</w:t>
            </w:r>
          </w:p>
        </w:tc>
        <w:tc>
          <w:tcPr>
            <w:tcW w:w="11324" w:type="dxa"/>
            <w:vAlign w:val="center"/>
          </w:tcPr>
          <w:p w14:paraId="4CE4012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C65D02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会员单位本年度内获得的荣誉证书、奖项等证明材料，以反映单位的综合实力和行业地位。</w:t>
            </w:r>
          </w:p>
        </w:tc>
      </w:tr>
      <w:tr w14:paraId="2C10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850" w:type="dxa"/>
            <w:vAlign w:val="center"/>
          </w:tcPr>
          <w:p w14:paraId="1A525564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其他相关材料</w:t>
            </w:r>
          </w:p>
        </w:tc>
        <w:tc>
          <w:tcPr>
            <w:tcW w:w="11324" w:type="dxa"/>
            <w:vAlign w:val="center"/>
          </w:tcPr>
          <w:p w14:paraId="671480E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会员单位认为需要提交的其他相关材料，如政策文件、合作协议、项目合同等。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(如果涉及保密可不提供）</w:t>
            </w:r>
          </w:p>
        </w:tc>
      </w:tr>
      <w:tr w14:paraId="7219B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850" w:type="dxa"/>
            <w:vAlign w:val="center"/>
          </w:tcPr>
          <w:p w14:paraId="2AE11BA7">
            <w:pPr>
              <w:jc w:val="center"/>
              <w:rPr>
                <w:rFonts w:hint="default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国际市场布局</w:t>
            </w:r>
          </w:p>
        </w:tc>
        <w:tc>
          <w:tcPr>
            <w:tcW w:w="11324" w:type="dxa"/>
            <w:vAlign w:val="center"/>
          </w:tcPr>
          <w:p w14:paraId="0970727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会员单位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目前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与哪些国家有合作项目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或未来预期有涉外合作项目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国家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需求方向与目标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等，协会会通过平台资源，协助会员单位与国外合作方对接联络。（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25年重点拓展国外市场的国家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</w:p>
        </w:tc>
      </w:tr>
    </w:tbl>
    <w:p w14:paraId="0408CC1D"/>
    <w:sectPr>
      <w:pgSz w:w="16838" w:h="11906" w:orient="landscape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8A3F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B0D53D">
                          <w:pPr>
                            <w:pStyle w:val="2"/>
                            <w:rPr>
                              <w:color w:val="000000" w:themeColor="text1"/>
                              <w:sz w:val="22"/>
                              <w:szCs w:val="36"/>
                              <w14:glow w14:rad="0">
                                <w14:srgbClr w14:val="000000"/>
                              </w14:glow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color w:val="000000" w:themeColor="text1"/>
                              <w:sz w:val="22"/>
                              <w:szCs w:val="36"/>
                              <w14:glow w14:rad="0">
                                <w14:srgbClr w14:val="000000"/>
                              </w14:glow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fldChar w:fldCharType="begin"/>
                          </w:r>
                          <w:r>
                            <w:rPr>
                              <w:color w:val="000000" w:themeColor="text1"/>
                              <w:sz w:val="22"/>
                              <w:szCs w:val="36"/>
                              <w14:glow w14:rad="0">
                                <w14:srgbClr w14:val="000000"/>
                              </w14:glow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instrText xml:space="preserve"> PAGE  \* MERGEFORMAT </w:instrText>
                          </w:r>
                          <w:r>
                            <w:rPr>
                              <w:color w:val="000000" w:themeColor="text1"/>
                              <w:sz w:val="22"/>
                              <w:szCs w:val="36"/>
                              <w14:glow w14:rad="0">
                                <w14:srgbClr w14:val="000000"/>
                              </w14:glow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fldChar w:fldCharType="separate"/>
                          </w:r>
                          <w:r>
                            <w:rPr>
                              <w:color w:val="000000" w:themeColor="text1"/>
                              <w:sz w:val="22"/>
                              <w:szCs w:val="36"/>
                              <w14:glow w14:rad="0">
                                <w14:srgbClr w14:val="000000"/>
                              </w14:glow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t>1</w:t>
                          </w:r>
                          <w:r>
                            <w:rPr>
                              <w:color w:val="000000" w:themeColor="text1"/>
                              <w:sz w:val="22"/>
                              <w:szCs w:val="36"/>
                              <w14:glow w14:rad="0">
                                <w14:srgbClr w14:val="000000"/>
                              </w14:glow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reflection w14:blurRad="0" w14:stA="0" w14:stPos="0" w14:endA="0" w14:endPos="0" w14:dist="0" w14:dir="0" w14:fadeDir="0" w14:sx="0" w14:sy="0" w14:kx="0" w14:ky="0" w14:algn="none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  <w14:props3d w14:extrusionH="0" w14:contourW="0" w14:prstMaterial="clea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B0D53D">
                    <w:pPr>
                      <w:pStyle w:val="2"/>
                      <w:rPr>
                        <w:color w:val="000000" w:themeColor="text1"/>
                        <w:sz w:val="22"/>
                        <w:szCs w:val="36"/>
                        <w14:glow w14:rad="0">
                          <w14:srgbClr w14:val="000000"/>
                        </w14:glow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reflection w14:blurRad="0" w14:stA="0" w14:stPos="0" w14:endA="0" w14:endPos="0" w14:dist="0" w14:dir="0" w14:fadeDir="0" w14:sx="0" w14:sy="0" w14:kx="0" w14:ky="0" w14:algn="none"/>
                        <w14:textFill>
                          <w14:solidFill>
                            <w14:schemeClr w14:val="tx1"/>
                          </w14:solidFill>
                        </w14:textFill>
                        <w14:props3d w14:extrusionH="0" w14:contourW="0" w14:prstMaterial="clear"/>
                      </w:rPr>
                    </w:pPr>
                    <w:r>
                      <w:rPr>
                        <w:color w:val="000000" w:themeColor="text1"/>
                        <w:sz w:val="22"/>
                        <w:szCs w:val="36"/>
                        <w14:glow w14:rad="0">
                          <w14:srgbClr w14:val="000000"/>
                        </w14:glow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reflection w14:blurRad="0" w14:stA="0" w14:stPos="0" w14:endA="0" w14:endPos="0" w14:dist="0" w14:dir="0" w14:fadeDir="0" w14:sx="0" w14:sy="0" w14:kx="0" w14:ky="0" w14:algn="none"/>
                        <w14:textFill>
                          <w14:solidFill>
                            <w14:schemeClr w14:val="tx1"/>
                          </w14:solidFill>
                        </w14:textFill>
                        <w14:props3d w14:extrusionH="0" w14:contourW="0" w14:prstMaterial="clear"/>
                      </w:rPr>
                      <w:fldChar w:fldCharType="begin"/>
                    </w:r>
                    <w:r>
                      <w:rPr>
                        <w:color w:val="000000" w:themeColor="text1"/>
                        <w:sz w:val="22"/>
                        <w:szCs w:val="36"/>
                        <w14:glow w14:rad="0">
                          <w14:srgbClr w14:val="000000"/>
                        </w14:glow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reflection w14:blurRad="0" w14:stA="0" w14:stPos="0" w14:endA="0" w14:endPos="0" w14:dist="0" w14:dir="0" w14:fadeDir="0" w14:sx="0" w14:sy="0" w14:kx="0" w14:ky="0" w14:algn="none"/>
                        <w14:textFill>
                          <w14:solidFill>
                            <w14:schemeClr w14:val="tx1"/>
                          </w14:solidFill>
                        </w14:textFill>
                        <w14:props3d w14:extrusionH="0" w14:contourW="0" w14:prstMaterial="clear"/>
                      </w:rPr>
                      <w:instrText xml:space="preserve"> PAGE  \* MERGEFORMAT </w:instrText>
                    </w:r>
                    <w:r>
                      <w:rPr>
                        <w:color w:val="000000" w:themeColor="text1"/>
                        <w:sz w:val="22"/>
                        <w:szCs w:val="36"/>
                        <w14:glow w14:rad="0">
                          <w14:srgbClr w14:val="000000"/>
                        </w14:glow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reflection w14:blurRad="0" w14:stA="0" w14:stPos="0" w14:endA="0" w14:endPos="0" w14:dist="0" w14:dir="0" w14:fadeDir="0" w14:sx="0" w14:sy="0" w14:kx="0" w14:ky="0" w14:algn="none"/>
                        <w14:textFill>
                          <w14:solidFill>
                            <w14:schemeClr w14:val="tx1"/>
                          </w14:solidFill>
                        </w14:textFill>
                        <w14:props3d w14:extrusionH="0" w14:contourW="0" w14:prstMaterial="clear"/>
                      </w:rPr>
                      <w:fldChar w:fldCharType="separate"/>
                    </w:r>
                    <w:r>
                      <w:rPr>
                        <w:color w:val="000000" w:themeColor="text1"/>
                        <w:sz w:val="22"/>
                        <w:szCs w:val="36"/>
                        <w14:glow w14:rad="0">
                          <w14:srgbClr w14:val="000000"/>
                        </w14:glow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reflection w14:blurRad="0" w14:stA="0" w14:stPos="0" w14:endA="0" w14:endPos="0" w14:dist="0" w14:dir="0" w14:fadeDir="0" w14:sx="0" w14:sy="0" w14:kx="0" w14:ky="0" w14:algn="none"/>
                        <w14:textFill>
                          <w14:solidFill>
                            <w14:schemeClr w14:val="tx1"/>
                          </w14:solidFill>
                        </w14:textFill>
                        <w14:props3d w14:extrusionH="0" w14:contourW="0" w14:prstMaterial="clear"/>
                      </w:rPr>
                      <w:t>1</w:t>
                    </w:r>
                    <w:r>
                      <w:rPr>
                        <w:color w:val="000000" w:themeColor="text1"/>
                        <w:sz w:val="22"/>
                        <w:szCs w:val="36"/>
                        <w14:glow w14:rad="0">
                          <w14:srgbClr w14:val="000000"/>
                        </w14:glow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reflection w14:blurRad="0" w14:stA="0" w14:stPos="0" w14:endA="0" w14:endPos="0" w14:dist="0" w14:dir="0" w14:fadeDir="0" w14:sx="0" w14:sy="0" w14:kx="0" w14:ky="0" w14:algn="none"/>
                        <w14:textFill>
                          <w14:solidFill>
                            <w14:schemeClr w14:val="tx1"/>
                          </w14:solidFill>
                        </w14:textFill>
                        <w14:props3d w14:extrusionH="0" w14:contourW="0" w14:prstMaterial="clea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ZTljYjA3NTBiNWI1YjY1YmI0N2RjYWE2YjExYTYifQ=="/>
  </w:docVars>
  <w:rsids>
    <w:rsidRoot w:val="00000000"/>
    <w:rsid w:val="41A635F2"/>
    <w:rsid w:val="4FD031F3"/>
    <w:rsid w:val="692B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735</Words>
  <Characters>736</Characters>
  <Lines>0</Lines>
  <Paragraphs>0</Paragraphs>
  <TotalTime>0</TotalTime>
  <ScaleCrop>false</ScaleCrop>
  <LinksUpToDate>false</LinksUpToDate>
  <CharactersWithSpaces>738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2024-11-18T06:33:00Z</dcterms:created>
  <dc:creator>Administrator</dc:creator>
  <cp:lastModifiedBy>Administrator</cp:lastModifiedBy>
  <dcterms:modified xsi:type="dcterms:W3CDTF">2024-11-19T00:17:53Z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346D2E39E5C84B11AA2B7426A06D016A_13</vt:lpwstr>
  </property>
</Properties>
</file>